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707C9" w:rsidR="009707C9" w:rsidP="009707C9" w:rsidRDefault="009707C9" w14:paraId="767D08C3" w14:textId="16BDBFAD">
      <w:pPr>
        <w:rPr>
          <w:rFonts w:ascii="Georgia" w:hAnsi="Georgia"/>
          <w:b w:val="1"/>
          <w:bCs w:val="1"/>
          <w:sz w:val="32"/>
          <w:szCs w:val="32"/>
        </w:rPr>
      </w:pPr>
      <w:r w:rsidRPr="17C5182D" w:rsidR="009707C9">
        <w:rPr>
          <w:rFonts w:ascii="Georgia" w:hAnsi="Georgia"/>
          <w:b w:val="1"/>
          <w:bCs w:val="1"/>
          <w:sz w:val="32"/>
          <w:szCs w:val="32"/>
        </w:rPr>
        <w:t>Signadou Adventure Camp</w:t>
      </w:r>
      <w:r w:rsidRPr="17C5182D" w:rsidR="00586B1E">
        <w:rPr>
          <w:rFonts w:ascii="Georgia" w:hAnsi="Georgia"/>
          <w:b w:val="1"/>
          <w:bCs w:val="1"/>
          <w:sz w:val="32"/>
          <w:szCs w:val="32"/>
        </w:rPr>
        <w:t xml:space="preserve"> </w:t>
      </w:r>
      <w:r w:rsidRPr="17C5182D" w:rsidR="439F5D7C">
        <w:rPr>
          <w:rFonts w:ascii="Georgia" w:hAnsi="Georgia"/>
          <w:b w:val="1"/>
          <w:bCs w:val="1"/>
          <w:sz w:val="32"/>
          <w:szCs w:val="32"/>
        </w:rPr>
        <w:t>2025</w:t>
      </w:r>
    </w:p>
    <w:p w:rsidRPr="009707C9" w:rsidR="009707C9" w:rsidP="009707C9" w:rsidRDefault="009707C9" w14:paraId="35C617AD" w14:textId="77777777">
      <w:pPr>
        <w:rPr>
          <w:rFonts w:ascii="Georgia" w:hAnsi="Georgia"/>
          <w:b/>
          <w:bCs/>
          <w:sz w:val="32"/>
          <w:szCs w:val="32"/>
        </w:rPr>
      </w:pPr>
      <w:r w:rsidRPr="009707C9">
        <w:rPr>
          <w:rFonts w:ascii="Georgia" w:hAnsi="Georgia"/>
          <w:b/>
          <w:bCs/>
          <w:sz w:val="32"/>
          <w:szCs w:val="32"/>
        </w:rPr>
        <w:t xml:space="preserve">Terms and Conditions </w:t>
      </w:r>
    </w:p>
    <w:p w:rsidR="009707C9" w:rsidP="009707C9" w:rsidRDefault="009707C9" w14:paraId="0B8724FD" w14:textId="77777777"/>
    <w:p w:rsidR="009707C9" w:rsidP="009707C9" w:rsidRDefault="009707C9" w14:paraId="2D372341" w14:textId="428E6832">
      <w:r w:rsidRPr="00586B1E">
        <w:rPr>
          <w:b/>
          <w:bCs/>
        </w:rPr>
        <w:t>1</w:t>
      </w:r>
      <w:r>
        <w:t>.</w:t>
      </w:r>
      <w:r>
        <w:tab/>
      </w:r>
      <w:r>
        <w:t xml:space="preserve">A limit of 1 ticket per ACU student will apply to Signadou Adventure Camp. </w:t>
      </w:r>
    </w:p>
    <w:p w:rsidR="009707C9" w:rsidP="009707C9" w:rsidRDefault="009707C9" w14:paraId="19D9A3A0" w14:textId="67ABBD6A">
      <w:r w:rsidRPr="00586B1E">
        <w:rPr>
          <w:b/>
          <w:bCs/>
        </w:rPr>
        <w:t>2</w:t>
      </w:r>
      <w:r>
        <w:t>.</w:t>
      </w:r>
      <w:r>
        <w:tab/>
      </w:r>
      <w:r>
        <w:t xml:space="preserve">All tickets must be purchased via the online Student Life page on ACU Life. Entries via other means will not be considered.  </w:t>
      </w:r>
    </w:p>
    <w:p w:rsidR="009707C9" w:rsidP="009707C9" w:rsidRDefault="009707C9" w14:paraId="7F65593A" w14:textId="2F91165D">
      <w:r w:rsidRPr="17C5182D" w:rsidR="009707C9">
        <w:rPr>
          <w:b w:val="1"/>
          <w:bCs w:val="1"/>
        </w:rPr>
        <w:t>3</w:t>
      </w:r>
      <w:r w:rsidR="009707C9">
        <w:rPr/>
        <w:t>.</w:t>
      </w:r>
      <w:r>
        <w:tab/>
      </w:r>
      <w:r w:rsidR="009707C9">
        <w:rPr/>
        <w:t xml:space="preserve">Tickets will be on sale </w:t>
      </w:r>
      <w:r w:rsidR="00586B1E">
        <w:rPr/>
        <w:t>from</w:t>
      </w:r>
      <w:r w:rsidR="009707C9">
        <w:rPr/>
        <w:t xml:space="preserve"> </w:t>
      </w:r>
      <w:r w:rsidR="57E6C7A9">
        <w:rPr/>
        <w:t>10</w:t>
      </w:r>
      <w:r w:rsidRPr="17C5182D" w:rsidR="57E6C7A9">
        <w:rPr>
          <w:vertAlign w:val="superscript"/>
        </w:rPr>
        <w:t>th</w:t>
      </w:r>
      <w:r w:rsidR="57E6C7A9">
        <w:rPr/>
        <w:t xml:space="preserve"> March 2025 </w:t>
      </w:r>
      <w:r w:rsidR="009707C9">
        <w:rPr/>
        <w:t xml:space="preserve">and remain on sale until sold out. Once the allocation has been exhausted, no </w:t>
      </w:r>
      <w:r w:rsidR="009707C9">
        <w:rPr/>
        <w:t>additional</w:t>
      </w:r>
      <w:r w:rsidR="009707C9">
        <w:rPr/>
        <w:t xml:space="preserve"> tickets will be made available for sale.</w:t>
      </w:r>
    </w:p>
    <w:p w:rsidR="009707C9" w:rsidP="009707C9" w:rsidRDefault="009707C9" w14:paraId="689AF337" w14:textId="3D240453">
      <w:r w:rsidRPr="17C5182D" w:rsidR="009707C9">
        <w:rPr>
          <w:b w:val="1"/>
          <w:bCs w:val="1"/>
        </w:rPr>
        <w:t>4</w:t>
      </w:r>
      <w:r w:rsidR="009707C9">
        <w:rPr/>
        <w:t>.</w:t>
      </w:r>
      <w:r>
        <w:tab/>
      </w:r>
      <w:r w:rsidR="009707C9">
        <w:rPr/>
        <w:t xml:space="preserve">Refunds will only be available to students with extenuating circumstances (e.g. placement, severe </w:t>
      </w:r>
      <w:r w:rsidR="009707C9">
        <w:rPr/>
        <w:t>illness</w:t>
      </w:r>
      <w:r w:rsidR="009707C9">
        <w:rPr/>
        <w:t xml:space="preserve"> or family crisis). Requests for refunds will be assessed on a case-by-case basis and all decisions made by the Student Life Office will be final. Students seeking a refund may </w:t>
      </w:r>
      <w:r w:rsidR="009707C9">
        <w:rPr/>
        <w:t>be required</w:t>
      </w:r>
      <w:r w:rsidR="009707C9">
        <w:rPr/>
        <w:t xml:space="preserve"> to provide evidence. </w:t>
      </w:r>
      <w:r w:rsidR="00586B1E">
        <w:rPr/>
        <w:t xml:space="preserve">Nil refunds will be available from </w:t>
      </w:r>
      <w:r w:rsidR="25528EED">
        <w:rPr/>
        <w:t>1</w:t>
      </w:r>
      <w:r w:rsidR="53B5B1CD">
        <w:rPr/>
        <w:t>4</w:t>
      </w:r>
      <w:r w:rsidRPr="17C5182D" w:rsidR="53B5B1CD">
        <w:rPr>
          <w:vertAlign w:val="superscript"/>
        </w:rPr>
        <w:t>th</w:t>
      </w:r>
      <w:r w:rsidR="53B5B1CD">
        <w:rPr/>
        <w:t xml:space="preserve"> April 2025.</w:t>
      </w:r>
    </w:p>
    <w:p w:rsidR="009707C9" w:rsidP="009707C9" w:rsidRDefault="009707C9" w14:paraId="302325A4" w14:textId="72103BCA">
      <w:r w:rsidRPr="17C5182D" w:rsidR="009707C9">
        <w:rPr>
          <w:b w:val="1"/>
          <w:bCs w:val="1"/>
        </w:rPr>
        <w:t>5</w:t>
      </w:r>
      <w:r w:rsidR="009707C9">
        <w:rPr/>
        <w:t>.</w:t>
      </w:r>
      <w:r>
        <w:tab/>
      </w:r>
      <w:r w:rsidR="009707C9">
        <w:rPr/>
        <w:t xml:space="preserve">Self-managed ticket transfers will be available to you until the </w:t>
      </w:r>
      <w:r w:rsidR="795DA2A8">
        <w:rPr/>
        <w:t>18</w:t>
      </w:r>
      <w:r w:rsidRPr="17C5182D" w:rsidR="795DA2A8">
        <w:rPr>
          <w:vertAlign w:val="superscript"/>
        </w:rPr>
        <w:t>th</w:t>
      </w:r>
      <w:r w:rsidR="795DA2A8">
        <w:rPr/>
        <w:t xml:space="preserve"> April 2025</w:t>
      </w:r>
      <w:r w:rsidR="009707C9">
        <w:rPr/>
        <w:t xml:space="preserve">. Students </w:t>
      </w:r>
      <w:r w:rsidR="009707C9">
        <w:rPr/>
        <w:t>are responsible for</w:t>
      </w:r>
      <w:r w:rsidR="009707C9">
        <w:rPr/>
        <w:t xml:space="preserve"> sourcing a student to </w:t>
      </w:r>
      <w:r w:rsidR="009707C9">
        <w:rPr/>
        <w:t>purchase</w:t>
      </w:r>
      <w:r w:rsidR="009707C9">
        <w:rPr/>
        <w:t xml:space="preserve"> the ticket, managing the funds and providing all relevant details to Student Life following transaction. You understand that following this date no ticket changes will be honoured as attendee details will have been </w:t>
      </w:r>
      <w:r w:rsidR="009707C9">
        <w:rPr/>
        <w:t>submitted</w:t>
      </w:r>
      <w:r w:rsidR="009707C9">
        <w:rPr/>
        <w:t xml:space="preserve"> to the venue. You will contact your local Student Life Officer for further guidance and </w:t>
      </w:r>
      <w:r w:rsidR="009707C9">
        <w:rPr/>
        <w:t>assistance</w:t>
      </w:r>
      <w:r w:rsidR="009707C9">
        <w:rPr/>
        <w:t xml:space="preserve"> on all refunds and transfers if needed.</w:t>
      </w:r>
    </w:p>
    <w:p w:rsidR="009707C9" w:rsidP="009707C9" w:rsidRDefault="009707C9" w14:paraId="5BE40209" w14:textId="5583E6E1">
      <w:r w:rsidRPr="00586B1E">
        <w:rPr>
          <w:b/>
          <w:bCs/>
        </w:rPr>
        <w:t>6</w:t>
      </w:r>
      <w:r>
        <w:t>.</w:t>
      </w:r>
      <w:r>
        <w:tab/>
      </w:r>
      <w:r>
        <w:t xml:space="preserve">By purchasing this ticket, you confirm that you will be over the age of 18 as of the event start date and understand that this is an approved University activity and all University statutes, regulations policies and procedures apply, including but not limited to the Student Conduct and Discipline Policy and the Discrimination and Harassment Policy. </w:t>
      </w:r>
    </w:p>
    <w:p w:rsidR="00586B1E" w:rsidP="009707C9" w:rsidRDefault="009707C9" w14:paraId="2812EEF8" w14:textId="714F8C98">
      <w:r>
        <w:t xml:space="preserve">Consistent with the commitment of ACU to safety and inclusion, you will behave in a manner that ensures the respect, safety and inclusion of all ACU staff and students including </w:t>
      </w:r>
      <w:r w:rsidR="69EEEE43">
        <w:t>yourself.</w:t>
      </w:r>
      <w:r>
        <w:t xml:space="preserve"> You will not engage in and will oppose any offensive behaviour based on gender, sexual orientation, disability, medical condition, religion, marital status, age, political conviction, race, colour, national or ethnic origin. You will also support the University’s Respect. Now. Always. campaign which commits to a zero tolerance for sexual harassment and sexual assault.</w:t>
      </w:r>
    </w:p>
    <w:p w:rsidR="009707C9" w:rsidP="009707C9" w:rsidRDefault="009707C9" w14:paraId="1D4748B1" w14:textId="6C401416">
      <w:r w:rsidRPr="00586B1E">
        <w:rPr>
          <w:b/>
          <w:bCs/>
        </w:rPr>
        <w:t>7</w:t>
      </w:r>
      <w:r>
        <w:t>.</w:t>
      </w:r>
      <w:r>
        <w:tab/>
      </w:r>
      <w:r>
        <w:t xml:space="preserve">Any student misconduct will be managed according to the Managing Student Misconduct Procedure. </w:t>
      </w:r>
    </w:p>
    <w:p w:rsidR="009707C9" w:rsidP="009707C9" w:rsidRDefault="009707C9" w14:paraId="52BC7E19" w14:textId="77777777">
      <w:r w:rsidRPr="00586B1E">
        <w:rPr>
          <w:b/>
          <w:bCs/>
        </w:rPr>
        <w:t>8</w:t>
      </w:r>
      <w:r>
        <w:t>.</w:t>
      </w:r>
      <w:r>
        <w:tab/>
      </w:r>
      <w:r>
        <w:t>You understand that your identification (including a valid student ID card and state issued identification) will be checked prior to tickets being handed over to students and prior to entry.</w:t>
      </w:r>
    </w:p>
    <w:p w:rsidR="009707C9" w:rsidP="009707C9" w:rsidRDefault="009707C9" w14:paraId="0A5E97CB" w14:textId="13D1A61F">
      <w:r w:rsidRPr="00586B1E">
        <w:rPr>
          <w:b/>
          <w:bCs/>
        </w:rPr>
        <w:t>9</w:t>
      </w:r>
      <w:r>
        <w:t>.</w:t>
      </w:r>
      <w:r>
        <w:tab/>
      </w:r>
      <w:r>
        <w:t>You consent to a Student Life Officer</w:t>
      </w:r>
      <w:r w:rsidR="00586B1E">
        <w:t xml:space="preserve"> may</w:t>
      </w:r>
      <w:r>
        <w:t xml:space="preserve"> perform a bag search of my personal belonging should there be suspicion or reasonable cause to believe you are in possession of illicit or banned substances. This includes but is not limited to any hard liquor or spirits, and non-prescription drugs of any kind. </w:t>
      </w:r>
    </w:p>
    <w:p w:rsidR="009707C9" w:rsidP="009707C9" w:rsidRDefault="009707C9" w14:paraId="69F20921" w14:textId="77777777">
      <w:r w:rsidRPr="00586B1E">
        <w:rPr>
          <w:b/>
          <w:bCs/>
        </w:rPr>
        <w:t>10</w:t>
      </w:r>
      <w:r>
        <w:t>.</w:t>
      </w:r>
      <w:r>
        <w:tab/>
      </w:r>
      <w:r>
        <w:t>Indemnity &amp; Release</w:t>
      </w:r>
    </w:p>
    <w:p w:rsidR="009707C9" w:rsidP="009707C9" w:rsidRDefault="009707C9" w14:paraId="055534A6" w14:textId="77777777">
      <w:r>
        <w:t xml:space="preserve">(a) You acknowledge that participation in any recreational activity has the potential to expose you to physical injury or death, as well as your personal property to damage. Such risks may arise out of physical exertion, bodily contact with other participants, sporting equipment, playing surfaces and other conditions, weather and other factors. </w:t>
      </w:r>
    </w:p>
    <w:p w:rsidR="009707C9" w:rsidP="009707C9" w:rsidRDefault="009707C9" w14:paraId="30D168DF" w14:textId="2939A853">
      <w:r>
        <w:t xml:space="preserve">(b) You agree that Your participation in Student Life and other </w:t>
      </w:r>
      <w:r w:rsidR="5E103609">
        <w:t>activities, is</w:t>
      </w:r>
      <w:r>
        <w:t xml:space="preserve"> undertaken at your own risk. </w:t>
      </w:r>
    </w:p>
    <w:p w:rsidR="009707C9" w:rsidP="009707C9" w:rsidRDefault="009707C9" w14:paraId="5D35F0A9" w14:textId="7C6726A9">
      <w:r>
        <w:t>(c) To the fullest extent permitted by law, You: (</w:t>
      </w:r>
      <w:proofErr w:type="spellStart"/>
      <w:r>
        <w:t>i</w:t>
      </w:r>
      <w:proofErr w:type="spellEnd"/>
      <w:r>
        <w:t>) release ACU and its Personnel from any and all actions, claims and liabilities which may be suffered or incurred by ACU, arising out of Your death or personal injury; and (ii) indemnify ACU and its Personnel against, and will compensate them for, any of the following suffered or incurred by them: A. fines or penalties arising out of your breach of any competition or event rules; or B. any actions, claims, costs, demands or liabilities arising out of damage caused by you to third party property (including, without limitation, the property of event organisers or accommodation providers).</w:t>
      </w:r>
    </w:p>
    <w:p w:rsidR="009707C9" w:rsidP="009707C9" w:rsidRDefault="009707C9" w14:paraId="795E7A4D" w14:textId="53691319">
      <w:r w:rsidRPr="00586B1E">
        <w:rPr>
          <w:b/>
          <w:bCs/>
        </w:rPr>
        <w:t>11</w:t>
      </w:r>
      <w:r>
        <w:t>.</w:t>
      </w:r>
      <w:r>
        <w:tab/>
      </w:r>
      <w:r>
        <w:t xml:space="preserve">You acknowledge and agree that any access and/or use of ACU IT Facilities (including use of any personal social media) relating to </w:t>
      </w:r>
      <w:r w:rsidR="7B0F580E">
        <w:t>ACU is</w:t>
      </w:r>
      <w:r>
        <w:t xml:space="preserve"> subject to, </w:t>
      </w:r>
      <w:r w:rsidR="78124309">
        <w:t>always</w:t>
      </w:r>
      <w:r>
        <w:t>, compliance with Policies.</w:t>
      </w:r>
    </w:p>
    <w:p w:rsidRPr="00586B1E" w:rsidR="009707C9" w:rsidP="009707C9" w:rsidRDefault="009707C9" w14:paraId="3886E64B" w14:textId="77777777">
      <w:pPr>
        <w:rPr>
          <w:b/>
          <w:bCs/>
        </w:rPr>
      </w:pPr>
      <w:r w:rsidRPr="00586B1E">
        <w:rPr>
          <w:b/>
          <w:bCs/>
        </w:rPr>
        <w:t>Use of social media by ACU students and affiliates must not:</w:t>
      </w:r>
    </w:p>
    <w:p w:rsidR="009707C9" w:rsidP="009707C9" w:rsidRDefault="009707C9" w14:paraId="2A3D8AB6" w14:textId="77777777">
      <w:r>
        <w:t xml:space="preserve"> A. Bring ACU into </w:t>
      </w:r>
      <w:proofErr w:type="gramStart"/>
      <w:r>
        <w:t>disrepute;</w:t>
      </w:r>
      <w:proofErr w:type="gramEnd"/>
    </w:p>
    <w:p w:rsidR="009707C9" w:rsidP="009707C9" w:rsidRDefault="009707C9" w14:paraId="15FF3C31" w14:textId="77777777">
      <w:r>
        <w:t xml:space="preserve"> B. Compromise the effectiveness of the </w:t>
      </w:r>
      <w:proofErr w:type="gramStart"/>
      <w:r>
        <w:t>University;</w:t>
      </w:r>
      <w:proofErr w:type="gramEnd"/>
      <w:r>
        <w:t xml:space="preserve"> </w:t>
      </w:r>
    </w:p>
    <w:p w:rsidR="009707C9" w:rsidP="009707C9" w:rsidRDefault="009707C9" w14:paraId="7BB4CFA1" w14:textId="77777777">
      <w:r>
        <w:t xml:space="preserve">C. Defame individuals or </w:t>
      </w:r>
      <w:proofErr w:type="gramStart"/>
      <w:r>
        <w:t>organisations;</w:t>
      </w:r>
      <w:proofErr w:type="gramEnd"/>
      <w:r>
        <w:t xml:space="preserve"> </w:t>
      </w:r>
    </w:p>
    <w:p w:rsidR="009707C9" w:rsidP="009707C9" w:rsidRDefault="009707C9" w14:paraId="628E5DA7" w14:textId="77777777">
      <w:r>
        <w:t xml:space="preserve">D. Imply ACU endorsement of personal views; or </w:t>
      </w:r>
    </w:p>
    <w:p w:rsidR="009707C9" w:rsidP="009707C9" w:rsidRDefault="009707C9" w14:paraId="7C01F34D" w14:textId="1C431B88">
      <w:r>
        <w:t>E. Disclose, without authorisation, confidential information.</w:t>
      </w:r>
    </w:p>
    <w:p w:rsidR="009707C9" w:rsidP="009707C9" w:rsidRDefault="009707C9" w14:paraId="71DFD106" w14:textId="77777777">
      <w:r w:rsidRPr="00586B1E">
        <w:rPr>
          <w:b/>
          <w:bCs/>
        </w:rPr>
        <w:t>12</w:t>
      </w:r>
      <w:r>
        <w:t>.</w:t>
      </w:r>
      <w:r>
        <w:tab/>
      </w:r>
      <w:r w:rsidRPr="00586B1E">
        <w:rPr>
          <w:b/>
          <w:bCs/>
        </w:rPr>
        <w:t>Photography Consent</w:t>
      </w:r>
      <w:r>
        <w:t xml:space="preserve"> </w:t>
      </w:r>
    </w:p>
    <w:p w:rsidR="009707C9" w:rsidP="009707C9" w:rsidRDefault="009707C9" w14:paraId="3262BD5B" w14:textId="77777777">
      <w:r>
        <w:t>(a)</w:t>
      </w:r>
      <w:r>
        <w:tab/>
      </w:r>
      <w:r>
        <w:t>You agree to be photographed, recorded and filmed during Spring Cabin activities and events</w:t>
      </w:r>
    </w:p>
    <w:p w:rsidR="009707C9" w:rsidP="009707C9" w:rsidRDefault="009707C9" w14:paraId="11070E60" w14:textId="77777777">
      <w:r>
        <w:t xml:space="preserve">(b) The copyright and any other rights of ownership in the Images will vest in ACU upon creation. </w:t>
      </w:r>
    </w:p>
    <w:p w:rsidR="009707C9" w:rsidP="009707C9" w:rsidRDefault="009707C9" w14:paraId="56BF22D5" w14:textId="77777777">
      <w:r>
        <w:t>(c) ACU may make such comments on and changes, adaptations, arrangements, substitutions, from, in and to the Images as it thinks fit. In no circumstance will ACU alter Images in a way that would be considered derogatory or inappropriate by a reasonable person.</w:t>
      </w:r>
    </w:p>
    <w:p w:rsidR="009707C9" w:rsidP="009707C9" w:rsidRDefault="009707C9" w14:paraId="39E4496D" w14:textId="66C70712">
      <w:r>
        <w:t>(d) ACU may publish, distribute (whether publicly or internally) and use the Images of You, including without limitation any comments contained therein, in any manner it thinks fit.</w:t>
      </w:r>
    </w:p>
    <w:p w:rsidR="009707C9" w:rsidP="009707C9" w:rsidRDefault="009707C9" w14:paraId="05E19FC3" w14:textId="77777777">
      <w:r w:rsidRPr="00586B1E">
        <w:rPr>
          <w:b/>
          <w:bCs/>
        </w:rPr>
        <w:t>13</w:t>
      </w:r>
      <w:r>
        <w:t>.</w:t>
      </w:r>
      <w:r>
        <w:tab/>
      </w:r>
      <w:r>
        <w:t xml:space="preserve"> ACU is collecting your personal information in the Registration Form for the purposes of organising and facilitating your participation in the Spring Cabins. If you do not provide the personal information requested by ACU, then ACU may not be able to complete arrangements for your participation. You acknowledge that ACU will need to disclose your personal information to third parties (such as the travel / accommodation providers), for the disclosed purposes. </w:t>
      </w:r>
    </w:p>
    <w:p w:rsidR="009707C9" w:rsidP="009707C9" w:rsidRDefault="009707C9" w14:paraId="3BBAA20E" w14:textId="77777777">
      <w:r>
        <w:t>This includes providing you with event related information via post, email or SMS text messaging. Individuals will be able to access their personal information through ACU upon reasonable notice.</w:t>
      </w:r>
    </w:p>
    <w:p w:rsidR="00556EEC" w:rsidP="009707C9" w:rsidRDefault="00586B1E" w14:paraId="3C1B0A2E" w14:textId="22C3473E">
      <w:hyperlink w:history="1" r:id="rId7">
        <w:r w:rsidRPr="00586B1E" w:rsidR="009707C9">
          <w:rPr>
            <w:rStyle w:val="Hyperlink"/>
          </w:rPr>
          <w:t>ACU’s Privacy Policy</w:t>
        </w:r>
      </w:hyperlink>
      <w:r w:rsidR="009707C9">
        <w:t xml:space="preserve"> contains information on how ACU may use your personal information, who ACU may disclose your personal information to, how you may access your personal </w:t>
      </w:r>
      <w:r w:rsidR="313B0624">
        <w:t>information,</w:t>
      </w:r>
      <w:r w:rsidR="009707C9">
        <w:t xml:space="preserve"> and have it corrected, and how you may raise a complaint regarding an alleged breach of the Australian Privacy Principles by contacting privacy@acu.edu.au. ACU’s Privacy Policy may be viewed here - Privacy - ACU</w:t>
      </w:r>
    </w:p>
    <w:sectPr w:rsidR="00556EE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C9"/>
    <w:rsid w:val="0042634C"/>
    <w:rsid w:val="00556EEC"/>
    <w:rsid w:val="00586B1E"/>
    <w:rsid w:val="0065081C"/>
    <w:rsid w:val="009707C9"/>
    <w:rsid w:val="00A34D73"/>
    <w:rsid w:val="00B25D58"/>
    <w:rsid w:val="0700EEB6"/>
    <w:rsid w:val="17C5182D"/>
    <w:rsid w:val="25528EED"/>
    <w:rsid w:val="313B0624"/>
    <w:rsid w:val="31BFF11E"/>
    <w:rsid w:val="439F5D7C"/>
    <w:rsid w:val="53B5B1CD"/>
    <w:rsid w:val="57E6C7A9"/>
    <w:rsid w:val="5E103609"/>
    <w:rsid w:val="69EEEE43"/>
    <w:rsid w:val="6A6E6C18"/>
    <w:rsid w:val="78124309"/>
    <w:rsid w:val="795DA2A8"/>
    <w:rsid w:val="7B0F5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644B"/>
  <w15:chartTrackingRefBased/>
  <w15:docId w15:val="{590C74F0-3DDA-4D4D-A99A-91B564F222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707C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7C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7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7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7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7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7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7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7C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707C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707C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707C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707C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707C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707C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07C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07C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07C9"/>
    <w:rPr>
      <w:rFonts w:eastAsiaTheme="majorEastAsia" w:cstheme="majorBidi"/>
      <w:color w:val="272727" w:themeColor="text1" w:themeTint="D8"/>
    </w:rPr>
  </w:style>
  <w:style w:type="paragraph" w:styleId="Title">
    <w:name w:val="Title"/>
    <w:basedOn w:val="Normal"/>
    <w:next w:val="Normal"/>
    <w:link w:val="TitleChar"/>
    <w:uiPriority w:val="10"/>
    <w:qFormat/>
    <w:rsid w:val="009707C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07C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07C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07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7C9"/>
    <w:pPr>
      <w:spacing w:before="160"/>
      <w:jc w:val="center"/>
    </w:pPr>
    <w:rPr>
      <w:i/>
      <w:iCs/>
      <w:color w:val="404040" w:themeColor="text1" w:themeTint="BF"/>
    </w:rPr>
  </w:style>
  <w:style w:type="character" w:styleId="QuoteChar" w:customStyle="1">
    <w:name w:val="Quote Char"/>
    <w:basedOn w:val="DefaultParagraphFont"/>
    <w:link w:val="Quote"/>
    <w:uiPriority w:val="29"/>
    <w:rsid w:val="009707C9"/>
    <w:rPr>
      <w:i/>
      <w:iCs/>
      <w:color w:val="404040" w:themeColor="text1" w:themeTint="BF"/>
    </w:rPr>
  </w:style>
  <w:style w:type="paragraph" w:styleId="ListParagraph">
    <w:name w:val="List Paragraph"/>
    <w:basedOn w:val="Normal"/>
    <w:uiPriority w:val="34"/>
    <w:qFormat/>
    <w:rsid w:val="009707C9"/>
    <w:pPr>
      <w:ind w:left="720"/>
      <w:contextualSpacing/>
    </w:pPr>
  </w:style>
  <w:style w:type="character" w:styleId="IntenseEmphasis">
    <w:name w:val="Intense Emphasis"/>
    <w:basedOn w:val="DefaultParagraphFont"/>
    <w:uiPriority w:val="21"/>
    <w:qFormat/>
    <w:rsid w:val="009707C9"/>
    <w:rPr>
      <w:i/>
      <w:iCs/>
      <w:color w:val="0F4761" w:themeColor="accent1" w:themeShade="BF"/>
    </w:rPr>
  </w:style>
  <w:style w:type="paragraph" w:styleId="IntenseQuote">
    <w:name w:val="Intense Quote"/>
    <w:basedOn w:val="Normal"/>
    <w:next w:val="Normal"/>
    <w:link w:val="IntenseQuoteChar"/>
    <w:uiPriority w:val="30"/>
    <w:qFormat/>
    <w:rsid w:val="009707C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707C9"/>
    <w:rPr>
      <w:i/>
      <w:iCs/>
      <w:color w:val="0F4761" w:themeColor="accent1" w:themeShade="BF"/>
    </w:rPr>
  </w:style>
  <w:style w:type="character" w:styleId="IntenseReference">
    <w:name w:val="Intense Reference"/>
    <w:basedOn w:val="DefaultParagraphFont"/>
    <w:uiPriority w:val="32"/>
    <w:qFormat/>
    <w:rsid w:val="009707C9"/>
    <w:rPr>
      <w:b/>
      <w:bCs/>
      <w:smallCaps/>
      <w:color w:val="0F4761" w:themeColor="accent1" w:themeShade="BF"/>
      <w:spacing w:val="5"/>
    </w:rPr>
  </w:style>
  <w:style w:type="character" w:styleId="Hyperlink">
    <w:name w:val="Hyperlink"/>
    <w:basedOn w:val="DefaultParagraphFont"/>
    <w:uiPriority w:val="99"/>
    <w:unhideWhenUsed/>
    <w:rsid w:val="00586B1E"/>
    <w:rPr>
      <w:color w:val="467886" w:themeColor="hyperlink"/>
      <w:u w:val="single"/>
    </w:rPr>
  </w:style>
  <w:style w:type="character" w:styleId="UnresolvedMention">
    <w:name w:val="Unresolved Mention"/>
    <w:basedOn w:val="DefaultParagraphFont"/>
    <w:uiPriority w:val="99"/>
    <w:semiHidden/>
    <w:unhideWhenUsed/>
    <w:rsid w:val="00586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s://policy.acu.edu.au/document/view.php?id=190"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4DE43FA05A43820FDBC58B8E44A4" ma:contentTypeVersion="19" ma:contentTypeDescription="Create a new document." ma:contentTypeScope="" ma:versionID="bcb4d8f0fa3b4d7c5dc965b84e90f8d5">
  <xsd:schema xmlns:xsd="http://www.w3.org/2001/XMLSchema" xmlns:xs="http://www.w3.org/2001/XMLSchema" xmlns:p="http://schemas.microsoft.com/office/2006/metadata/properties" xmlns:ns2="e4878e20-a576-4daf-909a-aa1e84be2f56" xmlns:ns3="eb4265d8-9569-4111-886e-2f645151729c" targetNamespace="http://schemas.microsoft.com/office/2006/metadata/properties" ma:root="true" ma:fieldsID="13aa91119fc7e1382bce63180c11ae3d" ns2:_="" ns3:_="">
    <xsd:import namespace="e4878e20-a576-4daf-909a-aa1e84be2f56"/>
    <xsd:import namespace="eb4265d8-9569-4111-886e-2f645151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Fly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78e20-a576-4daf-909a-aa1e84be2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da5eb43-1a84-493d-b4e9-610ffd28265b" ma:termSetId="09814cd3-568e-fe90-9814-8d621ff8fb84" ma:anchorId="fba54fb3-c3e1-fe81-a776-ca4b69148c4d" ma:open="true" ma:isKeyword="false">
      <xsd:complexType>
        <xsd:sequence>
          <xsd:element ref="pc:Terms" minOccurs="0" maxOccurs="1"/>
        </xsd:sequence>
      </xsd:complexType>
    </xsd:element>
    <xsd:element name="FlyerLink" ma:index="23" nillable="true" ma:displayName="Flyer Link " ma:description="https://www.canva.com/design/DAE55P57U90/im6zf03VCwp_im9roizUww/edit#" ma:format="Hyperlink" ma:internalName="Fly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4265d8-9569-4111-886e-2f64515172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1e90da-69bb-4234-abd9-ac6fcba4b2bb}" ma:internalName="TaxCatchAll" ma:showField="CatchAllData" ma:web="eb4265d8-9569-4111-886e-2f645151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4265d8-9569-4111-886e-2f645151729c" xsi:nil="true"/>
    <lcf76f155ced4ddcb4097134ff3c332f xmlns="e4878e20-a576-4daf-909a-aa1e84be2f56">
      <Terms xmlns="http://schemas.microsoft.com/office/infopath/2007/PartnerControls"/>
    </lcf76f155ced4ddcb4097134ff3c332f>
    <FlyerLink xmlns="e4878e20-a576-4daf-909a-aa1e84be2f56">
      <Url xsi:nil="true"/>
      <Description xsi:nil="true"/>
    </Flyer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DDEE1-88F6-4AF0-A332-74C8CB65E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78e20-a576-4daf-909a-aa1e84be2f56"/>
    <ds:schemaRef ds:uri="eb4265d8-9569-4111-886e-2f645151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0D2A5-EB44-4026-895D-78A98DEB94E1}">
  <ds:schemaRefs>
    <ds:schemaRef ds:uri="http://schemas.microsoft.com/office/2006/metadata/properties"/>
    <ds:schemaRef ds:uri="http://schemas.microsoft.com/office/infopath/2007/PartnerControls"/>
    <ds:schemaRef ds:uri="eb4265d8-9569-4111-886e-2f645151729c"/>
    <ds:schemaRef ds:uri="e4878e20-a576-4daf-909a-aa1e84be2f56"/>
  </ds:schemaRefs>
</ds:datastoreItem>
</file>

<file path=customXml/itemProps3.xml><?xml version="1.0" encoding="utf-8"?>
<ds:datastoreItem xmlns:ds="http://schemas.openxmlformats.org/officeDocument/2006/customXml" ds:itemID="{02CB2705-538F-4439-AD69-8184EF3AA33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Cressy</dc:creator>
  <keywords/>
  <dc:description/>
  <lastModifiedBy>Thomas Cressy</lastModifiedBy>
  <revision>3</revision>
  <dcterms:created xsi:type="dcterms:W3CDTF">2024-11-07T22:14:00.0000000Z</dcterms:created>
  <dcterms:modified xsi:type="dcterms:W3CDTF">2025-02-01T04:24:27.2704853Z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0x010100F17D4DE43FA05A43820FDBC58B8E44A4</vt:lpwstr>
  </property>
  <property fmtid="{D5CDD505-2E9C-101B-9397-08002B2CF9AE}" pid="3" name="MediaServiceImageTags">
    <vt:lpwstr/>
  </property>
</Properties>
</file>